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3161"/>
      </w:tblGrid>
      <w:tr w:rsidR="00914650" w:rsidTr="00CE03FC">
        <w:trPr>
          <w:trHeight w:hRule="exact" w:val="824"/>
        </w:trPr>
        <w:tc>
          <w:tcPr>
            <w:tcW w:w="7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3B3B3B"/>
            </w:tcBorders>
            <w:vAlign w:val="center"/>
          </w:tcPr>
          <w:p w:rsidR="00914650" w:rsidRDefault="00623667">
            <w:pPr>
              <w:spacing w:before="225" w:after="201" w:line="384" w:lineRule="exact"/>
              <w:ind w:right="105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33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33"/>
                <w:lang w:val="de-DE"/>
              </w:rPr>
              <w:t>Vollmacht</w:t>
            </w:r>
          </w:p>
        </w:tc>
        <w:tc>
          <w:tcPr>
            <w:tcW w:w="3161" w:type="dxa"/>
            <w:tcBorders>
              <w:top w:val="single" w:sz="7" w:space="0" w:color="363636"/>
              <w:left w:val="single" w:sz="7" w:space="0" w:color="3B3B3B"/>
              <w:bottom w:val="single" w:sz="7" w:space="0" w:color="2C2C2D"/>
              <w:right w:val="single" w:sz="4" w:space="0" w:color="auto"/>
            </w:tcBorders>
          </w:tcPr>
          <w:p w:rsidR="00914650" w:rsidRDefault="00623667">
            <w:pPr>
              <w:spacing w:before="106" w:after="194" w:line="255" w:lineRule="exact"/>
              <w:ind w:left="432" w:hanging="360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Zustellungen werden nur an den/die Bevollmächtigte(n) erbeten!</w:t>
            </w:r>
          </w:p>
        </w:tc>
      </w:tr>
    </w:tbl>
    <w:p w:rsidR="00914650" w:rsidRDefault="00914650">
      <w:pPr>
        <w:spacing w:after="53" w:line="20" w:lineRule="exact"/>
      </w:pPr>
    </w:p>
    <w:p w:rsidR="00914650" w:rsidRPr="00EE3675" w:rsidRDefault="00623667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 xml:space="preserve">Dem </w:t>
      </w:r>
      <w:r>
        <w:rPr>
          <w:rFonts w:ascii="Arial" w:eastAsia="Arial" w:hAnsi="Arial"/>
          <w:b/>
          <w:color w:val="000000"/>
          <w:sz w:val="17"/>
          <w:lang w:val="de-DE"/>
        </w:rPr>
        <w:t xml:space="preserve">Rechtsanwalt </w:t>
      </w:r>
      <w:r w:rsidR="00EE3675">
        <w:rPr>
          <w:rFonts w:ascii="Arial" w:eastAsia="Arial" w:hAnsi="Arial"/>
          <w:b/>
          <w:color w:val="000000"/>
          <w:sz w:val="17"/>
          <w:lang w:val="de-DE"/>
        </w:rPr>
        <w:t>Christian F. Weidemann</w:t>
      </w:r>
      <w:r w:rsidR="00EE3675">
        <w:rPr>
          <w:rFonts w:ascii="Arial" w:eastAsia="Arial" w:hAnsi="Arial"/>
          <w:color w:val="000000"/>
          <w:sz w:val="17"/>
          <w:lang w:val="de-DE"/>
        </w:rPr>
        <w:t>, Fachanwalt für Erbrecht, Fachanwalt für Arbeitsrecht,                   Fachanwalt für Familienrecht, Theodor-Storm-Straße 18, 22941 Bargteheide</w:t>
      </w:r>
    </w:p>
    <w:p w:rsidR="00914650" w:rsidRDefault="00623667">
      <w:pPr>
        <w:spacing w:before="47" w:after="2" w:line="482" w:lineRule="exact"/>
        <w:ind w:left="1296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 xml:space="preserve">wird hiermit in Sachen </w:t>
      </w:r>
      <w:r>
        <w:rPr>
          <w:rFonts w:ascii="Arial" w:eastAsia="Arial" w:hAnsi="Arial"/>
          <w:color w:val="000000"/>
          <w:sz w:val="17"/>
          <w:lang w:val="de-DE"/>
        </w:rPr>
        <w:br/>
        <w:t>wegen</w:t>
      </w:r>
    </w:p>
    <w:p w:rsidR="00914650" w:rsidRDefault="00623667" w:rsidP="00623667">
      <w:pPr>
        <w:tabs>
          <w:tab w:val="left" w:pos="1276"/>
        </w:tabs>
        <w:spacing w:before="279" w:line="187" w:lineRule="exact"/>
        <w:ind w:left="567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  <w:t>sowohl Vollmacht zur außergerichtlichen Vertretung aller Art als auch Prozessvollmacht für alle Verfahren in allen In-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</w:p>
    <w:p w:rsidR="00914650" w:rsidRDefault="00623667" w:rsidP="00623667">
      <w:pPr>
        <w:tabs>
          <w:tab w:val="left" w:pos="1276"/>
        </w:tabs>
        <w:spacing w:line="182" w:lineRule="exact"/>
        <w:ind w:left="72"/>
        <w:textAlignment w:val="baseline"/>
        <w:rPr>
          <w:rFonts w:ascii="Arial" w:eastAsia="Arial" w:hAnsi="Arial"/>
          <w:color w:val="000000"/>
          <w:spacing w:val="-4"/>
          <w:sz w:val="17"/>
          <w:lang w:val="de-DE"/>
        </w:rPr>
      </w:pPr>
      <w:r>
        <w:rPr>
          <w:rFonts w:ascii="Arial" w:eastAsia="Arial" w:hAnsi="Arial"/>
          <w:color w:val="000000"/>
          <w:spacing w:val="-4"/>
          <w:sz w:val="17"/>
          <w:lang w:val="de-DE"/>
        </w:rPr>
        <w:tab/>
        <w:t>stanzen erteilt.</w:t>
      </w:r>
    </w:p>
    <w:p w:rsidR="00914650" w:rsidRDefault="00623667" w:rsidP="00623667">
      <w:pPr>
        <w:tabs>
          <w:tab w:val="left" w:pos="1276"/>
        </w:tabs>
        <w:spacing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  <w:t>Diese Vollmacht erstreckt sich insbesondere auf folgende Befugnisse:</w:t>
      </w:r>
    </w:p>
    <w:p w:rsidR="00623667" w:rsidRDefault="00623667" w:rsidP="00623667">
      <w:pPr>
        <w:tabs>
          <w:tab w:val="left" w:pos="1276"/>
        </w:tabs>
        <w:spacing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</w:p>
    <w:p w:rsidR="00914650" w:rsidRPr="00623667" w:rsidRDefault="00623667" w:rsidP="00623667">
      <w:pPr>
        <w:pStyle w:val="Listenabsatz"/>
        <w:numPr>
          <w:ilvl w:val="0"/>
          <w:numId w:val="7"/>
        </w:numPr>
        <w:spacing w:before="55" w:line="176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Außergerichtliche Vertretung, Geltendmachung von Ansprüchen gegen Schädiger, Fahrzeughalter und deren Versi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cherer und Akteneinsicht.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73" w:line="174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>Begründung und Aufhebung von Vertragsverhältnissen und Abgabe und Entgegennahme von einseitigen Willens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erklärungen (z. B. Kündigungen).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47" w:line="196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im privaten und gesetzlichen Schlichtungsverfahren.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41" w:line="196" w:lineRule="exact"/>
        <w:jc w:val="both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1"/>
          <w:sz w:val="17"/>
          <w:lang w:val="de-DE"/>
        </w:rPr>
        <w:t>Prozessführung (u. a. nach §§ 81 ff. ZPO).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73" w:line="179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>Antragstellung in Scheidungs- und Scheidungsfolgesachen, Abschluss von Vereinbarungen über Scheidungsfol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gen sowie Stellung von Anträgen auf Auskünfte im Rahmen des Versorgungsausgleichs.</w:t>
      </w:r>
    </w:p>
    <w:p w:rsidR="00623667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288"/>
          <w:tab w:val="left" w:pos="1276"/>
        </w:tabs>
        <w:spacing w:before="73" w:line="158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und Verteidigung in Strafsachen und Bußgeldsachen (§§ 302, 374 StPO, 73, 74 OWiG) einschließlich der Vorverfahren sowie (für den Fall der Abwesenheit) Vertretung nach § 411</w:t>
      </w:r>
      <w:r w:rsidRPr="00623667">
        <w:rPr>
          <w:rFonts w:ascii="Arial" w:eastAsia="Arial" w:hAnsi="Arial"/>
          <w:color w:val="000000"/>
          <w:spacing w:val="2"/>
          <w:sz w:val="17"/>
        </w:rPr>
        <w:t xml:space="preserve"> II</w:t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 xml:space="preserve"> StPO und mit ausdrücklicher Ermächtigung auch nach §§ 233 I, 234 StPO und Stellung von Straf- und anderen nach der Strafprozessordnung zulässigen Anträgen.</w:t>
      </w:r>
    </w:p>
    <w:p w:rsidR="00CE03FC" w:rsidRPr="00623667" w:rsidRDefault="00623667" w:rsidP="00623667">
      <w:pPr>
        <w:pStyle w:val="Listenabsatz"/>
        <w:numPr>
          <w:ilvl w:val="0"/>
          <w:numId w:val="7"/>
        </w:numPr>
        <w:tabs>
          <w:tab w:val="left" w:pos="288"/>
          <w:tab w:val="left" w:pos="1276"/>
        </w:tabs>
        <w:spacing w:before="73" w:line="158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 xml:space="preserve">Bei Anträgen nach dem Gesetz über die Entschädigung für Strafverfolgungsmaßnahmen gilt die Vollmacht auch für </w:t>
      </w:r>
      <w:r w:rsidR="00CE03FC" w:rsidRPr="00623667">
        <w:rPr>
          <w:rFonts w:ascii="Arial" w:eastAsia="Arial" w:hAnsi="Arial"/>
          <w:color w:val="000000"/>
          <w:sz w:val="17"/>
          <w:lang w:val="de-DE"/>
        </w:rPr>
        <w:t xml:space="preserve"> </w:t>
      </w:r>
    </w:p>
    <w:p w:rsidR="00623667" w:rsidRPr="00623667" w:rsidRDefault="00623667" w:rsidP="00623667">
      <w:pPr>
        <w:pStyle w:val="Listenabsatz"/>
        <w:tabs>
          <w:tab w:val="left" w:pos="1276"/>
        </w:tabs>
        <w:spacing w:before="73" w:line="158" w:lineRule="exact"/>
        <w:ind w:left="1440" w:righ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das Betragsverfahren.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73" w:line="158" w:lineRule="exact"/>
        <w:ind w:righ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vor Verwaltungs-, Sozial- und Finanzbehörden und -gerichten.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vor den Arbeitsgerichten.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Beilegung oder Vermeidung des Rechtsstreits oder außergerichtlicher Verhandlungen durch Vergleich, sonstige Ei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nigung, Verzicht oder Anerkenntnis.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Einlegung und Rücknahme von Rechtsmitteln, Rechtsbehelfen und Anschlussrechtsmitteln sowie Verzicht auf sol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che; Zustimmung zur Sprungrevision; Verzicht nach § 147 FamFG.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Entgegennahme und Bewirken von Zustellungen und sonstigen Mitteilungen.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Alle Neben- und Folgeverfahren, z. B. Arrest und einstweilige Verfügung, Kostenfestsetzung, Zwangsvollstreckung einschließlich der aus ihr erwachsenden besonderen Verfahren, Insolvenz, Zwangsversteigerung, Zwangsverwal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tung und Hinterlegung.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Empfangnahme der vom Gegner, von der Justizkasse oder anderen Stellen zu erstattenden Kosten und notwendi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gen Auslagen.</w:t>
      </w:r>
    </w:p>
    <w:p w:rsidR="00CE03FC" w:rsidRP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Übertragung der Vollmacht ganz oder teilweise auf andere.</w:t>
      </w:r>
    </w:p>
    <w:p w:rsidR="00CE03FC" w:rsidRDefault="00CE03FC" w:rsidP="00CE03FC">
      <w:pPr>
        <w:tabs>
          <w:tab w:val="left" w:pos="1584"/>
        </w:tabs>
        <w:spacing w:before="36" w:line="201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</w:p>
    <w:p w:rsidR="00CE03FC" w:rsidRDefault="00CE03FC" w:rsidP="00CE03FC">
      <w:pPr>
        <w:spacing w:after="982" w:line="167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</w:p>
    <w:p w:rsidR="00CE03FC" w:rsidRDefault="00EE3675" w:rsidP="00CE03FC">
      <w:pPr>
        <w:tabs>
          <w:tab w:val="left" w:pos="8064"/>
        </w:tabs>
        <w:spacing w:before="61" w:line="158" w:lineRule="exact"/>
        <w:ind w:left="1296"/>
        <w:textAlignment w:val="baseline"/>
        <w:rPr>
          <w:rFonts w:ascii="Arial" w:eastAsia="Arial" w:hAnsi="Arial"/>
          <w:color w:val="000000"/>
          <w:sz w:val="13"/>
          <w:lang w:val="de-DE"/>
        </w:rPr>
      </w:pPr>
      <w:r>
        <w:rPr>
          <w:rFonts w:ascii="Arial" w:eastAsia="Arial" w:hAnsi="Arial"/>
          <w:b/>
          <w:noProof/>
          <w:color w:val="000000"/>
          <w:sz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4359486</wp:posOffset>
                </wp:positionH>
                <wp:positionV relativeFrom="page">
                  <wp:posOffset>6621568</wp:posOffset>
                </wp:positionV>
                <wp:extent cx="2583815" cy="0"/>
                <wp:effectExtent l="0" t="0" r="0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3464" id="Gerader Verbinder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25pt,521.4pt" to="546.7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" strokecolor="#5f5f5f" strokeweight=".5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000000"/>
          <w:sz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6619875</wp:posOffset>
                </wp:positionV>
                <wp:extent cx="2924175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A2D0" id="Gerader Verbinde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521.25pt" to="314.45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" strokecolor="#676767" strokeweight=".55pt">
                <w10:wrap anchorx="page" anchory="page"/>
              </v:line>
            </w:pict>
          </mc:Fallback>
        </mc:AlternateContent>
      </w:r>
      <w:r w:rsidR="00CE03FC">
        <w:rPr>
          <w:rFonts w:ascii="Arial" w:eastAsia="Arial" w:hAnsi="Arial"/>
          <w:color w:val="000000"/>
          <w:sz w:val="13"/>
          <w:lang w:val="de-DE"/>
        </w:rPr>
        <w:t>(Ort, Datum)</w:t>
      </w:r>
      <w:r w:rsidR="00CE03FC">
        <w:rPr>
          <w:rFonts w:ascii="Arial" w:eastAsia="Arial" w:hAnsi="Arial"/>
          <w:color w:val="000000"/>
          <w:sz w:val="13"/>
          <w:lang w:val="de-DE"/>
        </w:rPr>
        <w:tab/>
        <w:t>(Unterschrift)</w:t>
      </w:r>
    </w:p>
    <w:p w:rsidR="00914650" w:rsidRPr="00CE03FC" w:rsidRDefault="00914650" w:rsidP="00CE03FC">
      <w:pPr>
        <w:tabs>
          <w:tab w:val="left" w:pos="1584"/>
        </w:tabs>
        <w:spacing w:before="36" w:line="201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</w:p>
    <w:p w:rsidR="00CE03FC" w:rsidRDefault="00CE03FC" w:rsidP="00CE03FC">
      <w:pPr>
        <w:tabs>
          <w:tab w:val="left" w:pos="1276"/>
          <w:tab w:val="left" w:pos="9356"/>
        </w:tabs>
        <w:spacing w:line="209" w:lineRule="exact"/>
        <w:ind w:left="72" w:right="1224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</w:p>
    <w:p w:rsidR="00CE03FC" w:rsidRDefault="00CE03FC" w:rsidP="00CE03FC">
      <w:pPr>
        <w:tabs>
          <w:tab w:val="left" w:pos="1276"/>
          <w:tab w:val="left" w:pos="9356"/>
        </w:tabs>
        <w:spacing w:line="209" w:lineRule="exact"/>
        <w:ind w:left="72" w:right="1224"/>
        <w:textAlignment w:val="baseline"/>
        <w:rPr>
          <w:rFonts w:ascii="Arial" w:eastAsia="Arial" w:hAnsi="Arial"/>
          <w:color w:val="000000"/>
          <w:sz w:val="17"/>
          <w:lang w:val="de-DE"/>
        </w:rPr>
      </w:pPr>
    </w:p>
    <w:p w:rsidR="00EE3675" w:rsidRDefault="00EE3675" w:rsidP="00EE3675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 xml:space="preserve">Dem </w:t>
      </w:r>
      <w:r>
        <w:rPr>
          <w:rFonts w:ascii="Arial" w:eastAsia="Arial" w:hAnsi="Arial"/>
          <w:b/>
          <w:color w:val="000000"/>
          <w:sz w:val="17"/>
          <w:lang w:val="de-DE"/>
        </w:rPr>
        <w:t>Rechtsanwalt Christian F. Weidemann</w:t>
      </w:r>
      <w:r>
        <w:rPr>
          <w:rFonts w:ascii="Arial" w:eastAsia="Arial" w:hAnsi="Arial"/>
          <w:color w:val="000000"/>
          <w:sz w:val="17"/>
          <w:lang w:val="de-DE"/>
        </w:rPr>
        <w:t xml:space="preserve">, Fachanwalt für Erbrecht, Fachanwalt für Arbeitsrecht, </w:t>
      </w:r>
    </w:p>
    <w:p w:rsidR="00EE3675" w:rsidRPr="00EE3675" w:rsidRDefault="00EE3675" w:rsidP="00EE3675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Fachanwalt für Familienrecht, Theodor-Storm-Straße 18, 22941 Bargteheide</w:t>
      </w:r>
    </w:p>
    <w:p w:rsidR="00914650" w:rsidRDefault="00CE03FC" w:rsidP="00CE03FC">
      <w:pPr>
        <w:tabs>
          <w:tab w:val="left" w:pos="1276"/>
        </w:tabs>
        <w:spacing w:before="209" w:line="483" w:lineRule="exact"/>
        <w:ind w:lef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wird hiermit in Sachen </w:t>
      </w:r>
      <w:bookmarkStart w:id="0" w:name="_GoBack"/>
      <w:bookmarkEnd w:id="0"/>
      <w:r w:rsidR="00623667">
        <w:rPr>
          <w:rFonts w:ascii="Arial" w:eastAsia="Arial" w:hAnsi="Arial"/>
          <w:color w:val="000000"/>
          <w:sz w:val="17"/>
          <w:lang w:val="de-DE"/>
        </w:rPr>
        <w:br/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>wegen</w:t>
      </w:r>
    </w:p>
    <w:p w:rsidR="00914650" w:rsidRDefault="00CE03FC" w:rsidP="00CE03FC">
      <w:pPr>
        <w:tabs>
          <w:tab w:val="left" w:pos="1276"/>
        </w:tabs>
        <w:spacing w:before="573" w:line="181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Vollmacht erteilt zur Anforderung, Empfangnahme und Freigabe von Geld, Wertsachen, Urkunden und Sicherheiten, </w:t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insbesondere des Streitgegenstandes, von Kautionen, Entschädigungen und der vom Gegner, von der Justizkasse oder </w:t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>anderen Stellen zu erstattenden Kosten und notwendigen Auslagen.</w:t>
      </w:r>
    </w:p>
    <w:p w:rsidR="00914650" w:rsidRDefault="00CE03FC" w:rsidP="00CE03FC">
      <w:pPr>
        <w:tabs>
          <w:tab w:val="left" w:pos="1276"/>
        </w:tabs>
        <w:spacing w:before="44" w:line="197" w:lineRule="exact"/>
        <w:ind w:left="1134"/>
        <w:textAlignment w:val="baseline"/>
        <w:rPr>
          <w:rFonts w:ascii="Arial" w:eastAsia="Arial" w:hAnsi="Arial"/>
          <w:color w:val="000000"/>
          <w:spacing w:val="5"/>
          <w:sz w:val="17"/>
          <w:lang w:val="de-DE"/>
        </w:rPr>
      </w:pPr>
      <w:r>
        <w:rPr>
          <w:rFonts w:ascii="Arial" w:eastAsia="Arial" w:hAnsi="Arial"/>
          <w:color w:val="000000"/>
          <w:spacing w:val="5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 xml:space="preserve">Der Gerichtsvollzieher und jede andere gerichtliche, behördliche und private Stelle, einschließlich des/der </w:t>
      </w:r>
      <w:proofErr w:type="spellStart"/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>gegneri</w:t>
      </w:r>
      <w:proofErr w:type="spellEnd"/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>-</w:t>
      </w:r>
      <w:r w:rsidR="00623667">
        <w:rPr>
          <w:rFonts w:ascii="Arial" w:eastAsia="Arial" w:hAnsi="Arial"/>
          <w:color w:val="000000"/>
          <w:sz w:val="24"/>
          <w:lang w:val="de-DE"/>
        </w:rPr>
        <w:t xml:space="preserve"> </w:t>
      </w:r>
    </w:p>
    <w:p w:rsidR="00914650" w:rsidRDefault="00CE03FC" w:rsidP="00CE03FC">
      <w:pPr>
        <w:tabs>
          <w:tab w:val="left" w:pos="1276"/>
        </w:tabs>
        <w:spacing w:line="165" w:lineRule="exact"/>
        <w:ind w:left="1134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proofErr w:type="spellStart"/>
      <w:r w:rsidR="00623667">
        <w:rPr>
          <w:rFonts w:ascii="Arial" w:eastAsia="Arial" w:hAnsi="Arial"/>
          <w:color w:val="000000"/>
          <w:spacing w:val="1"/>
          <w:sz w:val="17"/>
          <w:lang w:val="de-DE"/>
        </w:rPr>
        <w:t>schen</w:t>
      </w:r>
      <w:proofErr w:type="spellEnd"/>
      <w:r w:rsidR="00623667">
        <w:rPr>
          <w:rFonts w:ascii="Arial" w:eastAsia="Arial" w:hAnsi="Arial"/>
          <w:color w:val="000000"/>
          <w:spacing w:val="1"/>
          <w:sz w:val="17"/>
          <w:lang w:val="de-DE"/>
        </w:rPr>
        <w:t xml:space="preserve"> Prozessbevollmächtigten, werden angewiesen, Beträge auszuzahlen an die bevollmächtigte Anwaltskanzlei.</w:t>
      </w:r>
    </w:p>
    <w:p w:rsidR="00914650" w:rsidRDefault="00914650" w:rsidP="00CE03FC">
      <w:pPr>
        <w:spacing w:after="982"/>
        <w:ind w:left="72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</w:p>
    <w:p w:rsidR="00914650" w:rsidRDefault="00EE3675" w:rsidP="00EE3675">
      <w:pPr>
        <w:tabs>
          <w:tab w:val="left" w:pos="8064"/>
        </w:tabs>
        <w:spacing w:line="158" w:lineRule="exact"/>
        <w:ind w:left="1296"/>
        <w:textAlignment w:val="baseline"/>
        <w:rPr>
          <w:rFonts w:ascii="Arial" w:eastAsia="Arial" w:hAnsi="Arial"/>
          <w:color w:val="000000"/>
          <w:sz w:val="13"/>
          <w:lang w:val="de-DE"/>
        </w:rPr>
      </w:pPr>
      <w:r>
        <w:rPr>
          <w:rFonts w:ascii="Arial" w:eastAsia="Arial" w:hAnsi="Arial"/>
          <w:b/>
          <w:noProof/>
          <w:color w:val="000000"/>
          <w:sz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9881870</wp:posOffset>
                </wp:positionV>
                <wp:extent cx="2924175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B377" id="Gerader Verbinder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778.1pt" to="315.2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" strokecolor="#676767" strokeweight=".5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9878695</wp:posOffset>
                </wp:positionV>
                <wp:extent cx="258381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111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15pt,777.85pt" to="545.6pt,7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" strokecolor="#5f5f5f" strokeweight=".55pt">
                <w10:wrap anchorx="page" anchory="page"/>
              </v:line>
            </w:pict>
          </mc:Fallback>
        </mc:AlternateContent>
      </w:r>
      <w:r w:rsidR="00623667">
        <w:rPr>
          <w:rFonts w:ascii="Arial" w:eastAsia="Arial" w:hAnsi="Arial"/>
          <w:color w:val="000000"/>
          <w:sz w:val="13"/>
          <w:lang w:val="de-DE"/>
        </w:rPr>
        <w:t>(Ort, Datum)</w:t>
      </w:r>
      <w:r w:rsidR="00623667">
        <w:rPr>
          <w:rFonts w:ascii="Arial" w:eastAsia="Arial" w:hAnsi="Arial"/>
          <w:color w:val="000000"/>
          <w:sz w:val="13"/>
          <w:lang w:val="de-DE"/>
        </w:rPr>
        <w:tab/>
        <w:t>(Unterschrift)</w:t>
      </w:r>
    </w:p>
    <w:sectPr w:rsidR="00914650" w:rsidSect="00CE03FC">
      <w:pgSz w:w="11902" w:h="16834"/>
      <w:pgMar w:top="600" w:right="987" w:bottom="57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554"/>
    <w:multiLevelType w:val="multilevel"/>
    <w:tmpl w:val="2F8C57D4"/>
    <w:lvl w:ilvl="0">
      <w:start w:val="10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A3026"/>
    <w:multiLevelType w:val="multilevel"/>
    <w:tmpl w:val="AE6E4D08"/>
    <w:lvl w:ilvl="0">
      <w:start w:val="8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2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B08CF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574D9B"/>
    <w:multiLevelType w:val="multilevel"/>
    <w:tmpl w:val="59185C2E"/>
    <w:lvl w:ilvl="0">
      <w:start w:val="1"/>
      <w:numFmt w:val="decimal"/>
      <w:lvlText w:val="%1."/>
      <w:lvlJc w:val="left"/>
      <w:pPr>
        <w:tabs>
          <w:tab w:val="left" w:pos="-221"/>
        </w:tabs>
        <w:ind w:left="283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9152D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72657"/>
    <w:multiLevelType w:val="hybridMultilevel"/>
    <w:tmpl w:val="3AF2D726"/>
    <w:lvl w:ilvl="0" w:tplc="2E0C03EC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44F3D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0"/>
    <w:rsid w:val="00623667"/>
    <w:rsid w:val="00914650"/>
    <w:rsid w:val="00CE03FC"/>
    <w:rsid w:val="00E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B9113-C5EC-4472-93C7-80563AF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3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3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 (Kanzlei Weidemann)</dc:creator>
  <cp:lastModifiedBy>Köster (Kanzlei Weidemann)</cp:lastModifiedBy>
  <cp:revision>2</cp:revision>
  <cp:lastPrinted>2017-10-19T08:16:00Z</cp:lastPrinted>
  <dcterms:created xsi:type="dcterms:W3CDTF">2017-10-19T08:18:00Z</dcterms:created>
  <dcterms:modified xsi:type="dcterms:W3CDTF">2017-10-19T08:18:00Z</dcterms:modified>
</cp:coreProperties>
</file>